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291" w:rsidP="00674291">
      <w:pPr>
        <w:pStyle w:val="Title"/>
        <w:rPr>
          <w:b w:val="0"/>
          <w:sz w:val="28"/>
          <w:szCs w:val="28"/>
        </w:rPr>
      </w:pPr>
      <w:r>
        <w:rPr>
          <w:b w:val="0"/>
          <w:sz w:val="28"/>
          <w:szCs w:val="28"/>
        </w:rPr>
        <w:t xml:space="preserve">ПОСТАНОВЛЕНИЕ </w:t>
      </w:r>
    </w:p>
    <w:p w:rsidR="00674291" w:rsidP="00674291">
      <w:pPr>
        <w:jc w:val="center"/>
        <w:rPr>
          <w:sz w:val="28"/>
          <w:szCs w:val="28"/>
        </w:rPr>
      </w:pPr>
      <w:r>
        <w:rPr>
          <w:sz w:val="28"/>
          <w:szCs w:val="28"/>
        </w:rPr>
        <w:t>о назначении административного наказания</w:t>
      </w:r>
    </w:p>
    <w:p w:rsidR="00674291" w:rsidP="00674291">
      <w:pPr>
        <w:rPr>
          <w:sz w:val="28"/>
          <w:szCs w:val="28"/>
        </w:rPr>
      </w:pPr>
    </w:p>
    <w:p w:rsidR="00674291" w:rsidP="00674291">
      <w:pPr>
        <w:jc w:val="both"/>
        <w:rPr>
          <w:sz w:val="28"/>
          <w:szCs w:val="28"/>
        </w:rPr>
      </w:pPr>
      <w:r>
        <w:rPr>
          <w:sz w:val="28"/>
          <w:szCs w:val="28"/>
        </w:rPr>
        <w:t xml:space="preserve">г. Ханты-Мансийск                                                                     23 мая 2025 года </w:t>
      </w:r>
    </w:p>
    <w:p w:rsidR="00674291" w:rsidP="00674291">
      <w:pPr>
        <w:jc w:val="both"/>
        <w:rPr>
          <w:sz w:val="28"/>
          <w:szCs w:val="28"/>
        </w:rPr>
      </w:pPr>
    </w:p>
    <w:p w:rsidR="00674291" w:rsidP="00674291">
      <w:pPr>
        <w:pStyle w:val="BodyText"/>
        <w:spacing w:after="0"/>
        <w:ind w:firstLine="567"/>
        <w:jc w:val="both"/>
        <w:rPr>
          <w:sz w:val="28"/>
          <w:szCs w:val="28"/>
        </w:rPr>
      </w:pPr>
      <w:r>
        <w:rPr>
          <w:sz w:val="28"/>
          <w:szCs w:val="28"/>
        </w:rPr>
        <w:t xml:space="preserve">Мировой судья судебного участка № 2 Ханты-Мансийского судебного района Новокшенова Ольга Анатольевна, </w:t>
      </w:r>
    </w:p>
    <w:p w:rsidR="00674291" w:rsidP="00674291">
      <w:pPr>
        <w:ind w:firstLine="567"/>
        <w:jc w:val="both"/>
        <w:rPr>
          <w:sz w:val="28"/>
          <w:szCs w:val="28"/>
        </w:rPr>
      </w:pPr>
      <w:r>
        <w:rPr>
          <w:sz w:val="28"/>
          <w:szCs w:val="28"/>
        </w:rPr>
        <w:t>рассмотрев в открытом судебном засе</w:t>
      </w:r>
      <w:r w:rsidR="00A05D0D">
        <w:rPr>
          <w:sz w:val="28"/>
          <w:szCs w:val="28"/>
        </w:rPr>
        <w:t xml:space="preserve">дании дело об административном </w:t>
      </w:r>
      <w:r>
        <w:rPr>
          <w:sz w:val="28"/>
          <w:szCs w:val="28"/>
        </w:rPr>
        <w:t xml:space="preserve">правонарушении № 5-678-2802/2025, возбужденное по ч.1 </w:t>
      </w:r>
      <w:r>
        <w:rPr>
          <w:sz w:val="28"/>
          <w:szCs w:val="28"/>
        </w:rPr>
        <w:t>ст.12.34  КоАП</w:t>
      </w:r>
      <w:r>
        <w:rPr>
          <w:sz w:val="28"/>
          <w:szCs w:val="28"/>
        </w:rPr>
        <w:t xml:space="preserve"> РФ в отношении  юридического лица – КУ ХМАО – Югры «Управление автомобильных дорог», </w:t>
      </w:r>
      <w:r w:rsidR="00B31A4B">
        <w:rPr>
          <w:sz w:val="28"/>
          <w:szCs w:val="28"/>
        </w:rPr>
        <w:t xml:space="preserve">*** </w:t>
      </w:r>
      <w:r>
        <w:rPr>
          <w:sz w:val="28"/>
          <w:szCs w:val="28"/>
        </w:rPr>
        <w:t>,</w:t>
      </w:r>
    </w:p>
    <w:p w:rsidR="00674291" w:rsidP="00674291">
      <w:pPr>
        <w:tabs>
          <w:tab w:val="left" w:pos="1620"/>
          <w:tab w:val="left" w:pos="2700"/>
        </w:tabs>
        <w:ind w:firstLine="708"/>
        <w:jc w:val="center"/>
        <w:rPr>
          <w:sz w:val="28"/>
          <w:szCs w:val="28"/>
        </w:rPr>
      </w:pPr>
    </w:p>
    <w:p w:rsidR="00674291" w:rsidP="00674291">
      <w:pPr>
        <w:tabs>
          <w:tab w:val="left" w:pos="1620"/>
          <w:tab w:val="left" w:pos="2700"/>
        </w:tabs>
        <w:ind w:firstLine="708"/>
        <w:jc w:val="center"/>
        <w:rPr>
          <w:sz w:val="28"/>
          <w:szCs w:val="28"/>
        </w:rPr>
      </w:pPr>
      <w:r>
        <w:rPr>
          <w:sz w:val="28"/>
          <w:szCs w:val="28"/>
        </w:rPr>
        <w:t>УСТАНОВИЛ:</w:t>
      </w:r>
    </w:p>
    <w:p w:rsidR="00674291" w:rsidP="00674291">
      <w:pPr>
        <w:tabs>
          <w:tab w:val="left" w:pos="1620"/>
          <w:tab w:val="left" w:pos="2700"/>
        </w:tabs>
        <w:ind w:firstLine="708"/>
        <w:jc w:val="center"/>
        <w:rPr>
          <w:sz w:val="28"/>
          <w:szCs w:val="28"/>
        </w:rPr>
      </w:pPr>
    </w:p>
    <w:p w:rsidR="00674291" w:rsidP="00674291">
      <w:pPr>
        <w:ind w:firstLine="709"/>
        <w:jc w:val="both"/>
        <w:rPr>
          <w:color w:val="000000"/>
          <w:sz w:val="28"/>
          <w:szCs w:val="28"/>
        </w:rPr>
      </w:pPr>
      <w:r>
        <w:rPr>
          <w:sz w:val="28"/>
          <w:szCs w:val="28"/>
        </w:rPr>
        <w:t xml:space="preserve">КУ ХМАО-Югры «Управление автомобильных дорог, являющийся ответственным предприятием за организацию дорожной деятельности в отношении автомобильных дорог местного значения в границах города Ханты-Мансийска, осуществляющий свою деятельность по </w:t>
      </w:r>
      <w:r w:rsidR="00B31A4B">
        <w:rPr>
          <w:sz w:val="28"/>
          <w:szCs w:val="28"/>
        </w:rPr>
        <w:t xml:space="preserve">*** </w:t>
      </w:r>
      <w:r>
        <w:rPr>
          <w:spacing w:val="-5"/>
          <w:sz w:val="28"/>
          <w:szCs w:val="28"/>
        </w:rPr>
        <w:t xml:space="preserve"> </w:t>
      </w:r>
      <w:r>
        <w:rPr>
          <w:color w:val="000000"/>
          <w:sz w:val="28"/>
          <w:szCs w:val="28"/>
        </w:rPr>
        <w:t xml:space="preserve">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00EB65D6">
        <w:rPr>
          <w:color w:val="000000"/>
          <w:sz w:val="28"/>
          <w:szCs w:val="28"/>
        </w:rPr>
        <w:t xml:space="preserve">ФЗ от 29.12.2017 №443-ФЗ «Об организации дорожного движения в РФ», Постановление Правительства РФ от 16.08.2019 №269-п, </w:t>
      </w:r>
      <w:r>
        <w:rPr>
          <w:color w:val="000000"/>
          <w:sz w:val="28"/>
          <w:szCs w:val="28"/>
        </w:rPr>
        <w:t xml:space="preserve">не выполнило требования по обеспечению безопасности дорожного движения, выявленных в ходе постоянного рейда </w:t>
      </w:r>
      <w:r w:rsidR="00534221">
        <w:rPr>
          <w:color w:val="000000"/>
          <w:sz w:val="28"/>
          <w:szCs w:val="28"/>
        </w:rPr>
        <w:t>22.04.2025</w:t>
      </w:r>
      <w:r>
        <w:rPr>
          <w:color w:val="000000"/>
          <w:sz w:val="28"/>
          <w:szCs w:val="28"/>
        </w:rPr>
        <w:t xml:space="preserve"> </w:t>
      </w:r>
      <w:r w:rsidR="00534221">
        <w:rPr>
          <w:color w:val="000000"/>
          <w:sz w:val="28"/>
          <w:szCs w:val="28"/>
        </w:rPr>
        <w:t xml:space="preserve">в 10 часов в Ханты-Мансийском районе на </w:t>
      </w:r>
      <w:r w:rsidR="00B31A4B">
        <w:rPr>
          <w:sz w:val="28"/>
          <w:szCs w:val="28"/>
        </w:rPr>
        <w:t xml:space="preserve">*** </w:t>
      </w:r>
      <w:r w:rsidR="00A05D0D">
        <w:rPr>
          <w:color w:val="000000"/>
          <w:sz w:val="28"/>
          <w:szCs w:val="28"/>
        </w:rPr>
        <w:t>установлено наличие съезда, не предусмотренного проектом организации дорожного движения, не оборудованного дорожными знаками 2.3.2, 2.3.3 (пересечение с второстепенной дорогой», 2.4 «Уступи дорогу», также имеется дефект обочины в виде занижения – 16см.</w:t>
      </w:r>
    </w:p>
    <w:p w:rsidR="00674291" w:rsidP="00EB65D6">
      <w:pPr>
        <w:jc w:val="both"/>
        <w:rPr>
          <w:sz w:val="28"/>
          <w:szCs w:val="28"/>
        </w:rPr>
      </w:pPr>
      <w:r>
        <w:rPr>
          <w:color w:val="FF0000"/>
          <w:sz w:val="28"/>
          <w:szCs w:val="28"/>
        </w:rPr>
        <w:t xml:space="preserve">        В судебном заседании</w:t>
      </w:r>
      <w:r>
        <w:rPr>
          <w:color w:val="FF0000"/>
          <w:sz w:val="28"/>
          <w:szCs w:val="28"/>
        </w:rPr>
        <w:t xml:space="preserve"> представитель КУ ХМАО-Югры «Управление автомобильных дорог» </w:t>
      </w:r>
      <w:r>
        <w:rPr>
          <w:sz w:val="28"/>
          <w:szCs w:val="28"/>
        </w:rPr>
        <w:t xml:space="preserve">вину не признал, указал, что это временный съезды для нефтяников, знаки временные устанавливались, которые падали и возможно были украдены. </w:t>
      </w:r>
    </w:p>
    <w:p w:rsidR="00674291" w:rsidP="00674291">
      <w:pPr>
        <w:ind w:firstLine="567"/>
        <w:jc w:val="both"/>
        <w:rPr>
          <w:color w:val="000000"/>
          <w:sz w:val="28"/>
          <w:szCs w:val="28"/>
        </w:rPr>
      </w:pPr>
      <w:r>
        <w:rPr>
          <w:color w:val="000000"/>
          <w:sz w:val="28"/>
          <w:szCs w:val="28"/>
        </w:rPr>
        <w:t>Изучив письменные материалы дела суд пришел к следующему.</w:t>
      </w:r>
      <w:r>
        <w:rPr>
          <w:color w:val="000000"/>
          <w:sz w:val="28"/>
          <w:szCs w:val="28"/>
        </w:rPr>
        <w:tab/>
      </w:r>
    </w:p>
    <w:p w:rsidR="00674291" w:rsidP="00674291">
      <w:pPr>
        <w:shd w:val="clear" w:color="auto" w:fill="FFFFFF"/>
        <w:ind w:firstLine="567"/>
        <w:jc w:val="both"/>
        <w:rPr>
          <w:sz w:val="28"/>
          <w:szCs w:val="28"/>
        </w:rPr>
      </w:pPr>
      <w:r>
        <w:rPr>
          <w:sz w:val="28"/>
          <w:szCs w:val="28"/>
        </w:rPr>
        <w:t xml:space="preserve">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w:t>
      </w:r>
      <w:r>
        <w:rPr>
          <w:sz w:val="28"/>
          <w:szCs w:val="28"/>
        </w:rPr>
        <w:t>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674291" w:rsidP="00674291">
      <w:pPr>
        <w:ind w:firstLine="672"/>
        <w:jc w:val="both"/>
        <w:rPr>
          <w:sz w:val="28"/>
          <w:szCs w:val="28"/>
        </w:rPr>
      </w:pPr>
      <w:r>
        <w:rPr>
          <w:sz w:val="28"/>
          <w:szCs w:val="28"/>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674291" w:rsidP="00674291">
      <w:pPr>
        <w:ind w:firstLine="672"/>
        <w:jc w:val="both"/>
        <w:rPr>
          <w:sz w:val="28"/>
          <w:szCs w:val="28"/>
        </w:rPr>
      </w:pPr>
      <w:r>
        <w:rPr>
          <w:sz w:val="28"/>
          <w:szCs w:val="28"/>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674291" w:rsidP="00674291">
      <w:pPr>
        <w:widowControl w:val="0"/>
        <w:shd w:val="clear" w:color="auto" w:fill="FFFFFF"/>
        <w:autoSpaceDE w:val="0"/>
        <w:autoSpaceDN w:val="0"/>
        <w:adjustRightInd w:val="0"/>
        <w:ind w:firstLine="672"/>
        <w:jc w:val="both"/>
        <w:rPr>
          <w:sz w:val="28"/>
          <w:szCs w:val="28"/>
        </w:rPr>
      </w:pPr>
      <w:r>
        <w:rPr>
          <w:spacing w:val="-4"/>
          <w:sz w:val="28"/>
          <w:szCs w:val="28"/>
        </w:rPr>
        <w:t xml:space="preserve">Согласно требованиям п. 13 «Основных положений по допуску транспортных средств к </w:t>
      </w:r>
      <w:r>
        <w:rPr>
          <w:spacing w:val="-3"/>
          <w:sz w:val="28"/>
          <w:szCs w:val="28"/>
        </w:rPr>
        <w:t xml:space="preserve">эксплуатации и обязанности должностных лиц по обеспечению безопасности дорожного» </w:t>
      </w:r>
      <w:r>
        <w:rPr>
          <w:sz w:val="28"/>
          <w:szCs w:val="28"/>
        </w:rPr>
        <w:t xml:space="preserve">Правил дорожного движения Российской Федерации: должностные и иные лица, ответственные за состояние дорог, железнодорожных переездов и других дорожных </w:t>
      </w:r>
      <w:r>
        <w:rPr>
          <w:spacing w:val="-5"/>
          <w:sz w:val="28"/>
          <w:szCs w:val="28"/>
        </w:rPr>
        <w:t xml:space="preserve">сооружений обязаны, содержать дороги, железнодорожные переезды и другие сооружения в </w:t>
      </w:r>
      <w:r>
        <w:rPr>
          <w:sz w:val="28"/>
          <w:szCs w:val="28"/>
        </w:rPr>
        <w:t>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674291" w:rsidP="00674291">
      <w:pPr>
        <w:widowControl w:val="0"/>
        <w:ind w:firstLine="680"/>
        <w:jc w:val="both"/>
        <w:rPr>
          <w:color w:val="000000"/>
          <w:sz w:val="28"/>
          <w:szCs w:val="28"/>
          <w:lang w:bidi="ru-RU"/>
        </w:rPr>
      </w:pPr>
      <w:r>
        <w:rPr>
          <w:color w:val="000000"/>
          <w:sz w:val="28"/>
          <w:szCs w:val="28"/>
          <w:lang w:bidi="ru-RU"/>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674291" w:rsidP="00674291">
      <w:pPr>
        <w:widowControl w:val="0"/>
        <w:ind w:firstLine="680"/>
        <w:jc w:val="both"/>
        <w:rPr>
          <w:color w:val="000000"/>
          <w:sz w:val="28"/>
          <w:szCs w:val="28"/>
          <w:lang w:bidi="ru-RU"/>
        </w:rPr>
      </w:pPr>
      <w:r>
        <w:rPr>
          <w:color w:val="000000"/>
          <w:sz w:val="28"/>
          <w:szCs w:val="28"/>
          <w:lang w:bidi="ru-RU"/>
        </w:rPr>
        <w:t xml:space="preserve">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w:t>
      </w:r>
      <w:r>
        <w:rPr>
          <w:color w:val="000000"/>
          <w:sz w:val="28"/>
          <w:szCs w:val="28"/>
          <w:lang w:bidi="ru-RU"/>
        </w:rPr>
        <w:t>возлагается на лица, осуществляющие содержание автомобильных дорог.</w:t>
      </w:r>
    </w:p>
    <w:p w:rsidR="00674291" w:rsidP="00674291">
      <w:pPr>
        <w:widowControl w:val="0"/>
        <w:ind w:firstLine="700"/>
        <w:jc w:val="both"/>
        <w:rPr>
          <w:color w:val="000000"/>
          <w:sz w:val="28"/>
          <w:szCs w:val="28"/>
          <w:lang w:bidi="ru-RU"/>
        </w:rPr>
      </w:pPr>
      <w:r>
        <w:rPr>
          <w:color w:val="000000"/>
          <w:sz w:val="28"/>
          <w:szCs w:val="28"/>
          <w:lang w:bidi="ru-RU"/>
        </w:rPr>
        <w:t xml:space="preserve">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iCs/>
          <w:color w:val="000000"/>
          <w:sz w:val="28"/>
          <w:szCs w:val="28"/>
          <w:lang w:bidi="ru-RU"/>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w:t>
      </w:r>
      <w:r>
        <w:rPr>
          <w:color w:val="000000"/>
          <w:sz w:val="28"/>
          <w:szCs w:val="28"/>
          <w:lang w:bidi="ru-RU"/>
        </w:rPr>
        <w:t>, а также обеспечения сохранности автомобильных дорог.</w:t>
      </w:r>
    </w:p>
    <w:p w:rsidR="00674291" w:rsidP="00674291">
      <w:pPr>
        <w:widowControl w:val="0"/>
        <w:ind w:left="60" w:firstLine="700"/>
        <w:jc w:val="both"/>
        <w:rPr>
          <w:color w:val="000000"/>
          <w:sz w:val="28"/>
          <w:szCs w:val="28"/>
          <w:lang w:bidi="ru-RU"/>
        </w:rPr>
      </w:pPr>
      <w:r>
        <w:rPr>
          <w:color w:val="000000"/>
          <w:sz w:val="28"/>
          <w:szCs w:val="28"/>
          <w:lang w:bidi="ru-RU"/>
        </w:rPr>
        <w:t>Требования к эксплуатационному состоянию, допустимому по условиям обеспечения безопасности дорожного движения определен Государственным стандартом ГОСТ Р 50597- 2017 «Автомобильные дороги и улицы. Требования к эксплуатационному состоянию, допустимому по условиям безопасности дорожного движения».</w:t>
      </w:r>
    </w:p>
    <w:p w:rsidR="00674291" w:rsidP="00674291">
      <w:pPr>
        <w:widowControl w:val="0"/>
        <w:ind w:left="60" w:firstLine="700"/>
        <w:jc w:val="both"/>
        <w:rPr>
          <w:color w:val="000000"/>
          <w:sz w:val="28"/>
          <w:szCs w:val="28"/>
          <w:lang w:bidi="ru-RU"/>
        </w:rPr>
      </w:pPr>
      <w:r>
        <w:rPr>
          <w:color w:val="000000"/>
          <w:sz w:val="28"/>
          <w:szCs w:val="28"/>
          <w:lang w:bidi="ru-RU"/>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674291" w:rsidP="00674291">
      <w:pPr>
        <w:widowControl w:val="0"/>
        <w:ind w:left="60" w:firstLine="700"/>
        <w:jc w:val="both"/>
        <w:rPr>
          <w:color w:val="000000"/>
          <w:sz w:val="28"/>
          <w:szCs w:val="28"/>
          <w:lang w:bidi="ru-RU"/>
        </w:rPr>
      </w:pPr>
      <w:r>
        <w:rPr>
          <w:color w:val="000000"/>
          <w:sz w:val="28"/>
          <w:szCs w:val="28"/>
          <w:lang w:bidi="ru-RU"/>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674291" w:rsidP="00674291">
      <w:pPr>
        <w:widowControl w:val="0"/>
        <w:ind w:left="60" w:firstLine="700"/>
        <w:jc w:val="both"/>
        <w:rPr>
          <w:color w:val="000000"/>
          <w:sz w:val="28"/>
          <w:szCs w:val="28"/>
          <w:lang w:bidi="ru-RU"/>
        </w:rPr>
      </w:pPr>
      <w:r>
        <w:rPr>
          <w:color w:val="000000"/>
          <w:sz w:val="28"/>
          <w:szCs w:val="28"/>
          <w:lang w:bidi="ru-RU"/>
        </w:rPr>
        <w:t xml:space="preserve">Несоблюдение требований ГОСТ Р 50597-2017 </w:t>
      </w:r>
      <w:r>
        <w:rPr>
          <w:iCs/>
          <w:color w:val="000000"/>
          <w:sz w:val="28"/>
          <w:szCs w:val="28"/>
          <w:lang w:bidi="ru-RU"/>
        </w:rPr>
        <w:t>создает реальную угрозу безопасности дорожного движения</w:t>
      </w:r>
      <w:r>
        <w:rPr>
          <w:color w:val="000000"/>
          <w:sz w:val="28"/>
          <w:szCs w:val="28"/>
          <w:lang w:bidi="ru-RU"/>
        </w:rPr>
        <w:t xml:space="preserve">. </w:t>
      </w:r>
    </w:p>
    <w:p w:rsidR="00674291" w:rsidRPr="00674291" w:rsidP="00674291">
      <w:pPr>
        <w:ind w:firstLine="567"/>
        <w:jc w:val="both"/>
        <w:rPr>
          <w:color w:val="FF0000"/>
          <w:sz w:val="28"/>
          <w:szCs w:val="28"/>
        </w:rPr>
      </w:pPr>
      <w:r w:rsidRPr="006A5298">
        <w:rPr>
          <w:sz w:val="28"/>
          <w:szCs w:val="28"/>
        </w:rPr>
        <w:t xml:space="preserve">Согласно п. 6.2.1 ГОСТ Р 50597-2017 дороги и улицы должны быть обустроены дорожными знаками по ГОСТ 32945, изображения, символы и надписи, фотометрические и </w:t>
      </w:r>
      <w:r w:rsidRPr="006A5298">
        <w:rPr>
          <w:sz w:val="28"/>
          <w:szCs w:val="28"/>
        </w:rPr>
        <w:t>колометрические</w:t>
      </w:r>
      <w:r w:rsidRPr="006A5298">
        <w:rPr>
          <w:sz w:val="28"/>
          <w:szCs w:val="28"/>
        </w:rPr>
        <w:t xml:space="preserve"> характеристики которых должны соответствовать ГОСТ Р 52290, знаками переменной информации по ГОСТ 32865. Знаки должны быть </w:t>
      </w:r>
      <w:r w:rsidRPr="006A5298" w:rsidR="006A5298">
        <w:rPr>
          <w:sz w:val="28"/>
          <w:szCs w:val="28"/>
        </w:rPr>
        <w:t>установлены</w:t>
      </w:r>
      <w:r w:rsidRPr="006A5298">
        <w:rPr>
          <w:sz w:val="28"/>
          <w:szCs w:val="28"/>
        </w:rPr>
        <w:t xml:space="preserve"> по ГОСТ 52289 в соответствии с утвержденным проектом (схемой) </w:t>
      </w:r>
      <w:r w:rsidRPr="006A5298" w:rsidR="006A5298">
        <w:rPr>
          <w:sz w:val="28"/>
          <w:szCs w:val="28"/>
        </w:rPr>
        <w:t>организации дорожного движения</w:t>
      </w:r>
      <w:r w:rsidRPr="00674291">
        <w:rPr>
          <w:color w:val="FF0000"/>
          <w:sz w:val="28"/>
          <w:szCs w:val="28"/>
        </w:rPr>
        <w:t>.</w:t>
      </w:r>
    </w:p>
    <w:p w:rsidR="00674291" w:rsidRPr="00674291" w:rsidP="00674291">
      <w:pPr>
        <w:ind w:firstLine="567"/>
        <w:jc w:val="both"/>
        <w:rPr>
          <w:color w:val="FF0000"/>
          <w:sz w:val="28"/>
          <w:szCs w:val="28"/>
        </w:rPr>
      </w:pPr>
      <w:r w:rsidRPr="006A5298">
        <w:rPr>
          <w:sz w:val="28"/>
          <w:szCs w:val="28"/>
        </w:rPr>
        <w:t>Согласно п.</w:t>
      </w:r>
      <w:r w:rsidRPr="006A5298">
        <w:t xml:space="preserve"> </w:t>
      </w:r>
      <w:r w:rsidRPr="006A5298" w:rsidR="006A5298">
        <w:rPr>
          <w:sz w:val="28"/>
          <w:szCs w:val="28"/>
        </w:rPr>
        <w:t>5.1.9</w:t>
      </w:r>
      <w:r w:rsidRPr="006A5298">
        <w:rPr>
          <w:sz w:val="28"/>
          <w:szCs w:val="28"/>
        </w:rPr>
        <w:t xml:space="preserve"> </w:t>
      </w:r>
      <w:r w:rsidRPr="006A5298" w:rsidR="006A5298">
        <w:rPr>
          <w:sz w:val="28"/>
          <w:szCs w:val="28"/>
        </w:rPr>
        <w:t>ГОСТ Р 52289-2019 знаки устанавливают непосредственно перед перекрестком, пересечением частей, местом разворота, объектом сервиса и т.д., а при необходимости – на расстоянии не более 25 м в населенных пунктах и 50 м – вне населенных пунктов перед ними, кроме случаев, оговорённых настоящим стандартом</w:t>
      </w:r>
      <w:r w:rsidRPr="00674291">
        <w:rPr>
          <w:color w:val="FF0000"/>
          <w:sz w:val="28"/>
          <w:szCs w:val="28"/>
        </w:rPr>
        <w:t>.</w:t>
      </w:r>
    </w:p>
    <w:p w:rsidR="00674291" w:rsidP="00674291">
      <w:pPr>
        <w:ind w:firstLine="567"/>
        <w:jc w:val="both"/>
        <w:rPr>
          <w:sz w:val="28"/>
          <w:szCs w:val="28"/>
        </w:rPr>
      </w:pPr>
      <w:r w:rsidRPr="006A5298">
        <w:rPr>
          <w:sz w:val="28"/>
          <w:szCs w:val="28"/>
        </w:rPr>
        <w:t>Согласно п.</w:t>
      </w:r>
      <w:r w:rsidRPr="006A5298">
        <w:t xml:space="preserve"> </w:t>
      </w:r>
      <w:r w:rsidRPr="006A5298" w:rsidR="006A5298">
        <w:rPr>
          <w:sz w:val="28"/>
          <w:szCs w:val="28"/>
        </w:rPr>
        <w:t>5.3.1</w:t>
      </w:r>
      <w:r w:rsidRPr="006A5298">
        <w:rPr>
          <w:sz w:val="28"/>
          <w:szCs w:val="28"/>
        </w:rPr>
        <w:t xml:space="preserve"> </w:t>
      </w:r>
      <w:r w:rsidRPr="006A5298" w:rsidR="006A5298">
        <w:rPr>
          <w:sz w:val="28"/>
          <w:szCs w:val="28"/>
        </w:rPr>
        <w:t>ГОСТ Р 52289-2019 знаки приоритета применяют для указания очередности проезда перекрестков, пересечений отдельных проезжих частей, а также узких участков дорог</w:t>
      </w:r>
      <w:r w:rsidRPr="006A5298">
        <w:rPr>
          <w:sz w:val="28"/>
          <w:szCs w:val="28"/>
        </w:rPr>
        <w:t>.</w:t>
      </w:r>
    </w:p>
    <w:p w:rsidR="006A5298" w:rsidRPr="006A5298" w:rsidP="00674291">
      <w:pPr>
        <w:ind w:firstLine="567"/>
        <w:jc w:val="both"/>
        <w:rPr>
          <w:sz w:val="28"/>
          <w:szCs w:val="28"/>
        </w:rPr>
      </w:pPr>
      <w:r>
        <w:rPr>
          <w:sz w:val="28"/>
          <w:szCs w:val="28"/>
        </w:rPr>
        <w:t xml:space="preserve"> </w:t>
      </w:r>
      <w:r w:rsidR="00A05D0D">
        <w:rPr>
          <w:sz w:val="28"/>
          <w:szCs w:val="28"/>
        </w:rPr>
        <w:t>Согласно</w:t>
      </w:r>
      <w:r>
        <w:rPr>
          <w:sz w:val="28"/>
          <w:szCs w:val="28"/>
        </w:rPr>
        <w:t xml:space="preserve"> п.5.3.4 ГОСТ Р 52289-2019 знаки 2.3.1 «Пересечение с второстепенной дорогой», 2.3.2 – 2.3.7 «Примыкание второстепенной дороги» устанавливают вне населенных пунктов перед всеми перекрестками на дорогах, обозначенными знаком 2.1.</w:t>
      </w:r>
    </w:p>
    <w:p w:rsidR="00674291" w:rsidRPr="006A5298" w:rsidP="00674291">
      <w:pPr>
        <w:autoSpaceDE w:val="0"/>
        <w:autoSpaceDN w:val="0"/>
        <w:adjustRightInd w:val="0"/>
        <w:ind w:firstLine="708"/>
        <w:jc w:val="both"/>
        <w:rPr>
          <w:color w:val="FF0000"/>
          <w:sz w:val="28"/>
          <w:szCs w:val="28"/>
        </w:rPr>
      </w:pPr>
      <w:r>
        <w:rPr>
          <w:color w:val="000000" w:themeColor="text1"/>
          <w:sz w:val="28"/>
          <w:szCs w:val="28"/>
        </w:rPr>
        <w:t>Ю</w:t>
      </w:r>
      <w:r w:rsidRPr="00A05D0D">
        <w:rPr>
          <w:color w:val="000000" w:themeColor="text1"/>
          <w:sz w:val="28"/>
          <w:szCs w:val="28"/>
        </w:rPr>
        <w:t xml:space="preserve">ридическое лицо КУ ХМАО-Югры «Управление автомобильных дорог» допустило </w:t>
      </w:r>
      <w:r w:rsidRPr="00A05D0D">
        <w:rPr>
          <w:color w:val="000000" w:themeColor="text1"/>
          <w:sz w:val="28"/>
          <w:szCs w:val="28"/>
        </w:rPr>
        <w:t xml:space="preserve">нарушения </w:t>
      </w:r>
      <w:r>
        <w:rPr>
          <w:color w:val="000000"/>
          <w:sz w:val="28"/>
          <w:szCs w:val="28"/>
        </w:rPr>
        <w:t>требований по обеспечению безопасности дорожного движения</w:t>
      </w:r>
      <w:r w:rsidRPr="006A5298">
        <w:rPr>
          <w:color w:val="FF0000"/>
          <w:sz w:val="28"/>
          <w:szCs w:val="28"/>
        </w:rPr>
        <w:t>.</w:t>
      </w:r>
    </w:p>
    <w:p w:rsidR="00674291" w:rsidP="00674291">
      <w:pPr>
        <w:widowControl w:val="0"/>
        <w:ind w:left="80" w:firstLine="660"/>
        <w:jc w:val="both"/>
        <w:rPr>
          <w:color w:val="000000"/>
          <w:sz w:val="28"/>
          <w:szCs w:val="28"/>
          <w:lang w:bidi="ru-RU"/>
        </w:rPr>
      </w:pPr>
      <w:r>
        <w:rPr>
          <w:color w:val="000000"/>
          <w:sz w:val="28"/>
          <w:szCs w:val="28"/>
          <w:lang w:bidi="ru-RU"/>
        </w:rPr>
        <w:t>В силу статьи 3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674291" w:rsidP="00674291">
      <w:pPr>
        <w:ind w:firstLine="701"/>
        <w:jc w:val="both"/>
        <w:rPr>
          <w:sz w:val="28"/>
          <w:szCs w:val="28"/>
        </w:rPr>
      </w:pPr>
      <w:r>
        <w:rPr>
          <w:sz w:val="28"/>
          <w:szCs w:val="28"/>
        </w:rPr>
        <w:t>Факт совершения вмененного правонарушения подтверждается исследов</w:t>
      </w:r>
      <w:r w:rsidR="00A05D0D">
        <w:rPr>
          <w:sz w:val="28"/>
          <w:szCs w:val="28"/>
        </w:rPr>
        <w:t xml:space="preserve">анными судом материалами дела: </w:t>
      </w:r>
      <w:r>
        <w:rPr>
          <w:sz w:val="28"/>
          <w:szCs w:val="28"/>
        </w:rPr>
        <w:t xml:space="preserve">протоколом об административном правонарушении; </w:t>
      </w:r>
      <w:r w:rsidR="00A05D0D">
        <w:rPr>
          <w:sz w:val="28"/>
          <w:szCs w:val="28"/>
        </w:rPr>
        <w:t xml:space="preserve">актом; </w:t>
      </w:r>
      <w:r w:rsidR="00A05D0D">
        <w:rPr>
          <w:sz w:val="28"/>
          <w:szCs w:val="28"/>
        </w:rPr>
        <w:t>фототаблицей</w:t>
      </w:r>
      <w:r w:rsidR="00A05D0D">
        <w:rPr>
          <w:sz w:val="28"/>
          <w:szCs w:val="28"/>
        </w:rPr>
        <w:t>; выпиской из ЕГРЮЛ; уставом; письмами; копий технического требования; копией договора; копией соглашения; свидетельством о поверке; копией постановления правительства ХМАО</w:t>
      </w:r>
      <w:r>
        <w:rPr>
          <w:sz w:val="28"/>
          <w:szCs w:val="28"/>
        </w:rPr>
        <w:t>.</w:t>
      </w:r>
    </w:p>
    <w:p w:rsidR="00674291" w:rsidP="00674291">
      <w:pPr>
        <w:shd w:val="clear" w:color="auto" w:fill="FFFFFF"/>
        <w:ind w:firstLine="567"/>
        <w:jc w:val="both"/>
        <w:rPr>
          <w:sz w:val="28"/>
          <w:szCs w:val="28"/>
        </w:rPr>
      </w:pPr>
      <w:r>
        <w:rPr>
          <w:sz w:val="28"/>
          <w:szCs w:val="28"/>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674291" w:rsidP="00674291">
      <w:pPr>
        <w:shd w:val="clear" w:color="auto" w:fill="FFFFFF"/>
        <w:ind w:firstLine="567"/>
        <w:jc w:val="both"/>
        <w:rPr>
          <w:sz w:val="28"/>
          <w:szCs w:val="28"/>
        </w:rPr>
      </w:pPr>
      <w:r>
        <w:rPr>
          <w:sz w:val="28"/>
          <w:szCs w:val="28"/>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74291" w:rsidP="00674291">
      <w:pPr>
        <w:shd w:val="clear" w:color="auto" w:fill="FFFFFF"/>
        <w:ind w:firstLine="567"/>
        <w:jc w:val="both"/>
        <w:rPr>
          <w:sz w:val="28"/>
          <w:szCs w:val="28"/>
        </w:rPr>
      </w:pPr>
      <w:r>
        <w:rPr>
          <w:sz w:val="28"/>
          <w:szCs w:val="28"/>
        </w:rPr>
        <w:t>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74291" w:rsidP="00674291">
      <w:pPr>
        <w:shd w:val="clear" w:color="auto" w:fill="FFFFFF"/>
        <w:ind w:firstLine="567"/>
        <w:jc w:val="both"/>
        <w:rPr>
          <w:sz w:val="28"/>
          <w:szCs w:val="28"/>
        </w:rPr>
      </w:pPr>
      <w:r>
        <w:rPr>
          <w:sz w:val="28"/>
          <w:szCs w:val="28"/>
        </w:rPr>
        <w:t xml:space="preserve">Имеющиеся в материалах дела доказательства, свидетельствуют о том, что у КУ ХМАО-Югры «Управление автомобильных дорог»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по их соблюдению. </w:t>
      </w:r>
    </w:p>
    <w:p w:rsidR="00674291" w:rsidP="00674291">
      <w:pPr>
        <w:shd w:val="clear" w:color="auto" w:fill="FFFFFF"/>
        <w:ind w:firstLine="567"/>
        <w:jc w:val="both"/>
        <w:rPr>
          <w:color w:val="000000"/>
          <w:sz w:val="28"/>
          <w:szCs w:val="28"/>
        </w:rPr>
      </w:pPr>
      <w:r>
        <w:rPr>
          <w:color w:val="000000"/>
          <w:sz w:val="28"/>
          <w:szCs w:val="28"/>
        </w:rPr>
        <w:t xml:space="preserve">Субъектами административного правонарушения, предусмотренного </w:t>
      </w:r>
      <w:hyperlink r:id="rId4" w:anchor="/document/12125267/entry/19527" w:history="1">
        <w:r>
          <w:rPr>
            <w:rStyle w:val="Hyperlink"/>
            <w:color w:val="000000"/>
            <w:sz w:val="28"/>
            <w:szCs w:val="28"/>
            <w:u w:val="none"/>
          </w:rPr>
          <w:t>ч. 1 ст. 12.34</w:t>
        </w:r>
      </w:hyperlink>
      <w:r>
        <w:rPr>
          <w:color w:val="000000"/>
          <w:sz w:val="28"/>
          <w:szCs w:val="28"/>
        </w:rPr>
        <w:t xml:space="preserve"> КоАП РФ, являются должностные и юридические лица, ответственные за состояние дорог и дорожных сооружений. 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w:t>
      </w:r>
    </w:p>
    <w:p w:rsidR="00674291" w:rsidP="00674291">
      <w:pPr>
        <w:shd w:val="clear" w:color="auto" w:fill="FFFFFF"/>
        <w:ind w:firstLine="567"/>
        <w:jc w:val="both"/>
        <w:rPr>
          <w:color w:val="000000"/>
          <w:sz w:val="28"/>
          <w:szCs w:val="28"/>
        </w:rPr>
      </w:pPr>
      <w:r>
        <w:rPr>
          <w:color w:val="000000"/>
          <w:sz w:val="28"/>
          <w:szCs w:val="28"/>
        </w:rPr>
        <w:t xml:space="preserve">Совокупность правовых норм, содержащихся в </w:t>
      </w:r>
      <w:hyperlink r:id="rId4" w:anchor="/document/12157004/entry/306" w:history="1">
        <w:r>
          <w:rPr>
            <w:rStyle w:val="Hyperlink"/>
            <w:color w:val="000000"/>
            <w:sz w:val="28"/>
            <w:szCs w:val="28"/>
            <w:u w:val="none"/>
          </w:rPr>
          <w:t>п. 6 ст. 3</w:t>
        </w:r>
      </w:hyperlink>
      <w:r>
        <w:rPr>
          <w:color w:val="000000"/>
          <w:sz w:val="28"/>
          <w:szCs w:val="28"/>
        </w:rPr>
        <w:t xml:space="preserve"> и </w:t>
      </w:r>
      <w:hyperlink r:id="rId4" w:anchor="/document/12157004/entry/1503" w:history="1">
        <w:r>
          <w:rPr>
            <w:rStyle w:val="Hyperlink"/>
            <w:color w:val="000000"/>
            <w:sz w:val="28"/>
            <w:szCs w:val="28"/>
            <w:u w:val="none"/>
          </w:rPr>
          <w:t>ч. 3 ст. 15</w:t>
        </w:r>
      </w:hyperlink>
      <w:r>
        <w:rPr>
          <w:color w:val="000000"/>
          <w:sz w:val="28"/>
          <w:szCs w:val="28"/>
        </w:rPr>
        <w:t xml:space="preserve"> Федерального закона от 08.11.2007 N257-ФЗ «Об автомобильных дорогах и о дорожной деятельности в Российской Федерации и о внесении изменений в </w:t>
      </w:r>
      <w:r>
        <w:rPr>
          <w:color w:val="000000"/>
          <w:sz w:val="28"/>
          <w:szCs w:val="28"/>
        </w:rPr>
        <w:t xml:space="preserve">отдельные законодательные акты Российской Федерации», </w:t>
      </w:r>
      <w:hyperlink r:id="rId4" w:anchor="/document/10105643/entry/604" w:history="1">
        <w:r>
          <w:rPr>
            <w:rStyle w:val="Hyperlink"/>
            <w:color w:val="000000"/>
            <w:sz w:val="28"/>
            <w:szCs w:val="28"/>
            <w:u w:val="none"/>
          </w:rPr>
          <w:t>п. 4 ст. 6</w:t>
        </w:r>
      </w:hyperlink>
      <w:r>
        <w:rPr>
          <w:color w:val="000000"/>
          <w:sz w:val="28"/>
          <w:szCs w:val="28"/>
        </w:rPr>
        <w:t xml:space="preserve"> Федерального закона от 10.12.1995 N196-ФЗ «О безопасности дорожного движения», </w:t>
      </w:r>
      <w:hyperlink r:id="rId4" w:anchor="/document/186367/entry/160105" w:history="1">
        <w:r>
          <w:rPr>
            <w:rStyle w:val="Hyperlink"/>
            <w:color w:val="000000"/>
            <w:sz w:val="28"/>
            <w:szCs w:val="28"/>
            <w:u w:val="none"/>
          </w:rPr>
          <w:t>п. 5 ч. 1 ст. 16</w:t>
        </w:r>
      </w:hyperlink>
      <w:r>
        <w:rPr>
          <w:color w:val="000000"/>
          <w:sz w:val="28"/>
          <w:szCs w:val="28"/>
        </w:rPr>
        <w:t xml:space="preserve">, </w:t>
      </w:r>
      <w:hyperlink r:id="rId4" w:anchor="/document/186367/entry/3401" w:history="1">
        <w:r>
          <w:rPr>
            <w:rStyle w:val="Hyperlink"/>
            <w:color w:val="000000"/>
            <w:sz w:val="28"/>
            <w:szCs w:val="28"/>
            <w:u w:val="none"/>
          </w:rPr>
          <w:t>ч. 1 ст. 34</w:t>
        </w:r>
      </w:hyperlink>
      <w:r>
        <w:rPr>
          <w:color w:val="000000"/>
          <w:sz w:val="28"/>
          <w:szCs w:val="28"/>
        </w:rPr>
        <w:t xml:space="preserve">, </w:t>
      </w:r>
      <w:hyperlink r:id="rId4" w:anchor="/document/186367/entry/3701" w:history="1">
        <w:r>
          <w:rPr>
            <w:rStyle w:val="Hyperlink"/>
            <w:color w:val="000000"/>
            <w:sz w:val="28"/>
            <w:szCs w:val="28"/>
            <w:u w:val="none"/>
          </w:rPr>
          <w:t>ч. 1 ст. 37</w:t>
        </w:r>
      </w:hyperlink>
      <w:r>
        <w:rPr>
          <w:color w:val="000000"/>
          <w:sz w:val="28"/>
          <w:szCs w:val="28"/>
        </w:rPr>
        <w:t xml:space="preserve"> Федерального закона от 06.10.2003 N131-Ф3 «Об общих принципах организации местного самоуправления в Российской Федерации» позволяет сделать вывод о том, что соответствующий орган местного самоуправления является лицом, ответственным за содержание дорог местного значения.</w:t>
      </w:r>
    </w:p>
    <w:p w:rsidR="00674291" w:rsidP="00674291">
      <w:pPr>
        <w:ind w:firstLine="567"/>
        <w:jc w:val="both"/>
        <w:rPr>
          <w:sz w:val="28"/>
          <w:szCs w:val="28"/>
        </w:rPr>
      </w:pPr>
      <w:r>
        <w:rPr>
          <w:sz w:val="28"/>
          <w:szCs w:val="28"/>
        </w:rPr>
        <w:t>Таким образом, вина юридического лица КУ ХМАО-Югры «Управление автомобильных дорог» и его действия по факту несоблюдения требований по обеспечению безопасности дорожного движения нашла свое подтверждение.</w:t>
      </w:r>
    </w:p>
    <w:p w:rsidR="00EB65D6" w:rsidP="00674291">
      <w:pPr>
        <w:ind w:firstLine="567"/>
        <w:jc w:val="both"/>
        <w:rPr>
          <w:sz w:val="28"/>
          <w:szCs w:val="28"/>
        </w:rPr>
      </w:pPr>
      <w:r>
        <w:rPr>
          <w:sz w:val="28"/>
          <w:szCs w:val="28"/>
        </w:rPr>
        <w:t>Доводы представителя КУ ХМАО-Югры «Управление автомобильных дорог» не могут быть состязательными и не освобождают от административной ответственности.</w:t>
      </w:r>
    </w:p>
    <w:p w:rsidR="00674291" w:rsidP="00674291">
      <w:pPr>
        <w:ind w:firstLine="567"/>
        <w:jc w:val="both"/>
        <w:rPr>
          <w:sz w:val="28"/>
          <w:szCs w:val="28"/>
        </w:rPr>
      </w:pPr>
      <w:r>
        <w:rPr>
          <w:sz w:val="28"/>
          <w:szCs w:val="28"/>
        </w:rPr>
        <w:t xml:space="preserve">Действия юридического лица КУ ХМАО-Югры «Управление автомобильных дорог» мировой судья квалифицирует по   ч. 1 ст. 12.34 КоАП РФ. </w:t>
      </w:r>
    </w:p>
    <w:p w:rsidR="00674291" w:rsidP="00674291">
      <w:pPr>
        <w:ind w:firstLine="567"/>
        <w:jc w:val="both"/>
        <w:rPr>
          <w:sz w:val="28"/>
          <w:szCs w:val="28"/>
        </w:rPr>
      </w:pPr>
      <w:r>
        <w:rPr>
          <w:sz w:val="28"/>
          <w:szCs w:val="28"/>
        </w:rPr>
        <w:t>Смягчающих и отягчающих административную ответственность обстоятельств мировым судьей не установлено.</w:t>
      </w:r>
    </w:p>
    <w:p w:rsidR="00674291" w:rsidP="00674291">
      <w:pPr>
        <w:shd w:val="clear" w:color="auto" w:fill="FFFFFF"/>
        <w:ind w:firstLine="567"/>
        <w:jc w:val="both"/>
        <w:rPr>
          <w:sz w:val="28"/>
          <w:szCs w:val="28"/>
        </w:rPr>
      </w:pPr>
      <w:r>
        <w:rPr>
          <w:sz w:val="28"/>
          <w:szCs w:val="28"/>
        </w:rPr>
        <w:t>Определяя вид и меру наказания, суд учитывает характер правонарушения и его последствия.</w:t>
      </w:r>
    </w:p>
    <w:p w:rsidR="00674291" w:rsidP="00674291">
      <w:pPr>
        <w:ind w:firstLine="567"/>
        <w:jc w:val="both"/>
        <w:rPr>
          <w:snapToGrid w:val="0"/>
          <w:sz w:val="28"/>
          <w:szCs w:val="28"/>
        </w:rPr>
      </w:pPr>
      <w:r>
        <w:rPr>
          <w:snapToGrid w:val="0"/>
          <w:sz w:val="28"/>
          <w:szCs w:val="28"/>
        </w:rPr>
        <w:t>Руководствуясь ст.ст.29.9, 29.10 КоАП РФ, мировой судья</w:t>
      </w:r>
    </w:p>
    <w:p w:rsidR="00674291" w:rsidP="00674291">
      <w:pPr>
        <w:ind w:firstLine="567"/>
        <w:jc w:val="center"/>
        <w:rPr>
          <w:snapToGrid w:val="0"/>
          <w:sz w:val="28"/>
          <w:szCs w:val="28"/>
        </w:rPr>
      </w:pPr>
    </w:p>
    <w:p w:rsidR="00674291" w:rsidP="00674291">
      <w:pPr>
        <w:ind w:firstLine="567"/>
        <w:jc w:val="center"/>
        <w:rPr>
          <w:snapToGrid w:val="0"/>
          <w:sz w:val="28"/>
          <w:szCs w:val="28"/>
        </w:rPr>
      </w:pPr>
      <w:r>
        <w:rPr>
          <w:snapToGrid w:val="0"/>
          <w:sz w:val="28"/>
          <w:szCs w:val="28"/>
        </w:rPr>
        <w:t>ПОСТАНОВИЛ:</w:t>
      </w:r>
    </w:p>
    <w:p w:rsidR="00674291" w:rsidP="00674291">
      <w:pPr>
        <w:ind w:firstLine="567"/>
        <w:jc w:val="center"/>
        <w:rPr>
          <w:snapToGrid w:val="0"/>
          <w:sz w:val="28"/>
          <w:szCs w:val="28"/>
        </w:rPr>
      </w:pPr>
    </w:p>
    <w:p w:rsidR="00674291" w:rsidP="00674291">
      <w:pPr>
        <w:pStyle w:val="BodyText2"/>
        <w:rPr>
          <w:color w:val="auto"/>
          <w:sz w:val="28"/>
          <w:szCs w:val="28"/>
        </w:rPr>
      </w:pPr>
      <w:r>
        <w:rPr>
          <w:sz w:val="28"/>
          <w:szCs w:val="28"/>
        </w:rPr>
        <w:tab/>
      </w:r>
      <w:r>
        <w:rPr>
          <w:color w:val="auto"/>
          <w:sz w:val="28"/>
          <w:szCs w:val="28"/>
        </w:rPr>
        <w:t xml:space="preserve">Признать юридическое лицо – </w:t>
      </w:r>
      <w:r>
        <w:rPr>
          <w:sz w:val="28"/>
          <w:szCs w:val="28"/>
        </w:rPr>
        <w:t xml:space="preserve">КУ ХМАО-Югры «Управление автомобильных дорог» </w:t>
      </w:r>
      <w:r>
        <w:rPr>
          <w:color w:val="auto"/>
          <w:sz w:val="28"/>
          <w:szCs w:val="28"/>
        </w:rPr>
        <w:t xml:space="preserve">виновным в совершении административного правонарушения, предусмотренного ч. 1 ст. 12.34 КоАП РФ и назначить наказание в виде штрафа в размере 250 000 рублей.             </w:t>
      </w:r>
    </w:p>
    <w:p w:rsidR="00674291" w:rsidP="00674291">
      <w:pPr>
        <w:autoSpaceDE w:val="0"/>
        <w:autoSpaceDN w:val="0"/>
        <w:adjustRightInd w:val="0"/>
        <w:ind w:firstLine="720"/>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Style w:val="Hyperlink"/>
            <w:sz w:val="28"/>
            <w:szCs w:val="28"/>
          </w:rPr>
          <w:t>статьей 31.5</w:t>
        </w:r>
      </w:hyperlink>
      <w:r>
        <w:rPr>
          <w:sz w:val="28"/>
          <w:szCs w:val="28"/>
        </w:rPr>
        <w:t xml:space="preserve"> КоАП РФ.</w:t>
      </w:r>
    </w:p>
    <w:p w:rsidR="00674291" w:rsidP="00674291">
      <w:pPr>
        <w:pStyle w:val="BodyText2"/>
        <w:ind w:firstLine="708"/>
        <w:rPr>
          <w:color w:val="auto"/>
          <w:sz w:val="28"/>
          <w:szCs w:val="28"/>
        </w:rPr>
      </w:pPr>
      <w:r>
        <w:rPr>
          <w:color w:val="auto"/>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Style w:val="Hyperlink"/>
            <w:color w:val="auto"/>
            <w:sz w:val="28"/>
            <w:szCs w:val="28"/>
          </w:rPr>
          <w:t>части 1</w:t>
        </w:r>
      </w:hyperlink>
      <w:r>
        <w:rPr>
          <w:color w:val="auto"/>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Style w:val="Hyperlink"/>
            <w:color w:val="auto"/>
            <w:sz w:val="28"/>
            <w:szCs w:val="28"/>
          </w:rPr>
          <w:t>федеральным законодательством</w:t>
        </w:r>
      </w:hyperlink>
      <w:r>
        <w:rPr>
          <w:color w:val="auto"/>
          <w:sz w:val="28"/>
          <w:szCs w:val="28"/>
        </w:rPr>
        <w:t xml:space="preserve"> </w:t>
      </w:r>
    </w:p>
    <w:p w:rsidR="00674291" w:rsidP="00674291">
      <w:pPr>
        <w:widowControl w:val="0"/>
        <w:shd w:val="clear" w:color="auto" w:fill="FFFFFF"/>
        <w:autoSpaceDE w:val="0"/>
        <w:autoSpaceDN w:val="0"/>
        <w:adjustRightInd w:val="0"/>
        <w:ind w:left="708"/>
        <w:jc w:val="both"/>
        <w:rPr>
          <w:bCs/>
          <w:sz w:val="28"/>
          <w:szCs w:val="28"/>
        </w:rPr>
      </w:pPr>
      <w:r>
        <w:rPr>
          <w:bCs/>
          <w:sz w:val="28"/>
          <w:szCs w:val="28"/>
        </w:rPr>
        <w:t xml:space="preserve">Административный штраф подлежит уплате по реквизитам:  </w:t>
      </w:r>
    </w:p>
    <w:p w:rsidR="00674291" w:rsidP="00674291">
      <w:pPr>
        <w:widowControl w:val="0"/>
        <w:shd w:val="clear" w:color="auto" w:fill="FFFFFF"/>
        <w:autoSpaceDE w:val="0"/>
        <w:autoSpaceDN w:val="0"/>
        <w:adjustRightInd w:val="0"/>
        <w:ind w:firstLine="708"/>
        <w:jc w:val="both"/>
        <w:rPr>
          <w:bCs/>
          <w:sz w:val="28"/>
          <w:szCs w:val="28"/>
        </w:rPr>
      </w:pPr>
      <w:r>
        <w:rPr>
          <w:sz w:val="28"/>
          <w:szCs w:val="28"/>
        </w:rPr>
        <w:t xml:space="preserve">Получатель: </w:t>
      </w:r>
      <w:r>
        <w:rPr>
          <w:bCs/>
          <w:sz w:val="28"/>
          <w:szCs w:val="28"/>
        </w:rPr>
        <w:t xml:space="preserve">УФК по Ханты-Мансийскому автономному округу - Югре </w:t>
      </w:r>
      <w:r>
        <w:rPr>
          <w:bCs/>
          <w:sz w:val="28"/>
          <w:szCs w:val="28"/>
        </w:rPr>
        <w:t>(</w:t>
      </w:r>
      <w:r w:rsidR="006A5298">
        <w:rPr>
          <w:bCs/>
          <w:sz w:val="28"/>
          <w:szCs w:val="28"/>
        </w:rPr>
        <w:t>УМВД России по ХМАО - Югре</w:t>
      </w:r>
      <w:r>
        <w:rPr>
          <w:bCs/>
          <w:sz w:val="28"/>
          <w:szCs w:val="28"/>
        </w:rPr>
        <w:t xml:space="preserve">) ИНН </w:t>
      </w:r>
      <w:r w:rsidR="006A5298">
        <w:rPr>
          <w:bCs/>
          <w:sz w:val="28"/>
          <w:szCs w:val="28"/>
        </w:rPr>
        <w:t>8601010390</w:t>
      </w:r>
      <w:r>
        <w:rPr>
          <w:bCs/>
          <w:sz w:val="28"/>
          <w:szCs w:val="28"/>
        </w:rPr>
        <w:t xml:space="preserve"> КПП </w:t>
      </w:r>
      <w:r w:rsidR="006A5298">
        <w:rPr>
          <w:bCs/>
          <w:sz w:val="28"/>
          <w:szCs w:val="28"/>
        </w:rPr>
        <w:t>860101001</w:t>
      </w:r>
      <w:r>
        <w:rPr>
          <w:bCs/>
          <w:sz w:val="28"/>
          <w:szCs w:val="28"/>
        </w:rPr>
        <w:t xml:space="preserve"> ОКТМО </w:t>
      </w:r>
      <w:r w:rsidR="006A5298">
        <w:rPr>
          <w:bCs/>
          <w:sz w:val="28"/>
          <w:szCs w:val="28"/>
        </w:rPr>
        <w:t>71829000</w:t>
      </w:r>
      <w:r>
        <w:rPr>
          <w:bCs/>
          <w:sz w:val="28"/>
          <w:szCs w:val="28"/>
        </w:rPr>
        <w:t xml:space="preserve"> счет </w:t>
      </w:r>
      <w:r w:rsidR="006A5298">
        <w:rPr>
          <w:bCs/>
          <w:sz w:val="28"/>
          <w:szCs w:val="28"/>
        </w:rPr>
        <w:t>40102810245370000007</w:t>
      </w:r>
      <w:r>
        <w:rPr>
          <w:bCs/>
          <w:sz w:val="28"/>
          <w:szCs w:val="28"/>
        </w:rPr>
        <w:t xml:space="preserve"> Номер казначейского света </w:t>
      </w:r>
      <w:r w:rsidR="00534221">
        <w:rPr>
          <w:bCs/>
          <w:sz w:val="28"/>
          <w:szCs w:val="28"/>
        </w:rPr>
        <w:t>03100643000000018700</w:t>
      </w:r>
      <w:r>
        <w:rPr>
          <w:bCs/>
          <w:sz w:val="28"/>
          <w:szCs w:val="28"/>
        </w:rPr>
        <w:t xml:space="preserve"> Банк РКЦ Ханты-Мансийск г. Ханты-Мансийск БИК </w:t>
      </w:r>
      <w:r w:rsidR="00534221">
        <w:rPr>
          <w:bCs/>
          <w:sz w:val="28"/>
          <w:szCs w:val="28"/>
        </w:rPr>
        <w:t>007162163</w:t>
      </w:r>
      <w:r>
        <w:rPr>
          <w:bCs/>
          <w:sz w:val="28"/>
          <w:szCs w:val="28"/>
        </w:rPr>
        <w:t xml:space="preserve"> КБК </w:t>
      </w:r>
      <w:r w:rsidR="00534221">
        <w:rPr>
          <w:bCs/>
          <w:sz w:val="28"/>
          <w:szCs w:val="28"/>
        </w:rPr>
        <w:t>18811601123010001140</w:t>
      </w:r>
      <w:r>
        <w:rPr>
          <w:bCs/>
          <w:sz w:val="28"/>
          <w:szCs w:val="28"/>
        </w:rPr>
        <w:t xml:space="preserve"> УИН </w:t>
      </w:r>
      <w:r w:rsidR="006A5298">
        <w:rPr>
          <w:bCs/>
          <w:sz w:val="28"/>
          <w:szCs w:val="28"/>
        </w:rPr>
        <w:t>18810486250250003162</w:t>
      </w:r>
      <w:r>
        <w:rPr>
          <w:bCs/>
          <w:sz w:val="28"/>
          <w:szCs w:val="28"/>
        </w:rPr>
        <w:t>.</w:t>
      </w:r>
    </w:p>
    <w:p w:rsidR="00674291" w:rsidP="00674291">
      <w:pPr>
        <w:pStyle w:val="BodyText2"/>
        <w:ind w:firstLine="720"/>
        <w:rPr>
          <w:color w:val="auto"/>
          <w:sz w:val="28"/>
          <w:szCs w:val="28"/>
        </w:rPr>
      </w:pPr>
      <w:r>
        <w:rPr>
          <w:color w:val="auto"/>
          <w:sz w:val="28"/>
          <w:szCs w:val="28"/>
        </w:rPr>
        <w:t xml:space="preserve">Постановление может быть обжаловано в Ханты-Мансийский районный суд </w:t>
      </w:r>
      <w:r>
        <w:rPr>
          <w:color w:val="auto"/>
          <w:sz w:val="28"/>
          <w:szCs w:val="28"/>
        </w:rPr>
        <w:t>через мирового судью</w:t>
      </w:r>
      <w:r>
        <w:rPr>
          <w:color w:val="auto"/>
          <w:sz w:val="28"/>
          <w:szCs w:val="28"/>
        </w:rPr>
        <w:t xml:space="preserve"> в течение 10 </w:t>
      </w:r>
      <w:r w:rsidR="00534221">
        <w:rPr>
          <w:color w:val="auto"/>
          <w:sz w:val="28"/>
          <w:szCs w:val="28"/>
        </w:rPr>
        <w:t>дней</w:t>
      </w:r>
      <w:r>
        <w:rPr>
          <w:color w:val="auto"/>
          <w:sz w:val="28"/>
          <w:szCs w:val="28"/>
        </w:rPr>
        <w:t xml:space="preserve"> со дня получения копии постановления.</w:t>
      </w:r>
    </w:p>
    <w:p w:rsidR="00674291" w:rsidP="00674291">
      <w:pPr>
        <w:jc w:val="both"/>
        <w:rPr>
          <w:sz w:val="28"/>
          <w:szCs w:val="28"/>
        </w:rPr>
      </w:pPr>
    </w:p>
    <w:p w:rsidR="00674291" w:rsidP="00674291">
      <w:pPr>
        <w:pStyle w:val="BodyText2"/>
        <w:rPr>
          <w:color w:val="auto"/>
          <w:sz w:val="28"/>
          <w:szCs w:val="28"/>
        </w:rPr>
      </w:pPr>
    </w:p>
    <w:p w:rsidR="00674291" w:rsidP="00674291">
      <w:pPr>
        <w:jc w:val="both"/>
        <w:rPr>
          <w:sz w:val="28"/>
          <w:szCs w:val="28"/>
        </w:rPr>
      </w:pPr>
      <w:r>
        <w:rPr>
          <w:sz w:val="28"/>
          <w:szCs w:val="28"/>
        </w:rPr>
        <w:t>Мировой судья                                                                                 О.А. Новокшенова</w:t>
      </w:r>
    </w:p>
    <w:p w:rsidR="00674291" w:rsidP="00674291">
      <w:pPr>
        <w:jc w:val="both"/>
        <w:rPr>
          <w:sz w:val="28"/>
          <w:szCs w:val="28"/>
        </w:rPr>
      </w:pPr>
    </w:p>
    <w:p w:rsidR="00674291" w:rsidP="00674291">
      <w:pPr>
        <w:jc w:val="both"/>
        <w:rPr>
          <w:sz w:val="28"/>
          <w:szCs w:val="28"/>
        </w:rPr>
      </w:pPr>
      <w:r>
        <w:rPr>
          <w:sz w:val="28"/>
          <w:szCs w:val="28"/>
        </w:rPr>
        <w:t>Копия верна:</w:t>
      </w:r>
    </w:p>
    <w:p w:rsidR="00674291" w:rsidP="00674291">
      <w:pPr>
        <w:jc w:val="both"/>
        <w:rPr>
          <w:sz w:val="28"/>
          <w:szCs w:val="28"/>
        </w:rPr>
      </w:pPr>
      <w:r>
        <w:rPr>
          <w:sz w:val="28"/>
          <w:szCs w:val="28"/>
        </w:rPr>
        <w:t>Мировой судья                                                                                 О.А. Новокшенова</w:t>
      </w:r>
    </w:p>
    <w:p w:rsidR="00674291" w:rsidP="00674291">
      <w:pPr>
        <w:pStyle w:val="BodyText2"/>
        <w:rPr>
          <w:sz w:val="28"/>
          <w:szCs w:val="28"/>
        </w:rPr>
      </w:pPr>
    </w:p>
    <w:p w:rsidR="00674291" w:rsidP="00674291"/>
    <w:p w:rsidR="001602C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2"/>
    <w:rsid w:val="00051B42"/>
    <w:rsid w:val="001602C2"/>
    <w:rsid w:val="00534221"/>
    <w:rsid w:val="00674291"/>
    <w:rsid w:val="006A5298"/>
    <w:rsid w:val="00A05D0D"/>
    <w:rsid w:val="00B31A4B"/>
    <w:rsid w:val="00EB65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2985E28-3EC4-4321-917F-2F7471F6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74291"/>
    <w:rPr>
      <w:color w:val="0000FF"/>
      <w:u w:val="single"/>
    </w:rPr>
  </w:style>
  <w:style w:type="paragraph" w:styleId="Title">
    <w:name w:val="Title"/>
    <w:basedOn w:val="Normal"/>
    <w:link w:val="a"/>
    <w:qFormat/>
    <w:rsid w:val="00674291"/>
    <w:pPr>
      <w:jc w:val="center"/>
    </w:pPr>
    <w:rPr>
      <w:b/>
      <w:sz w:val="27"/>
      <w:szCs w:val="20"/>
    </w:rPr>
  </w:style>
  <w:style w:type="character" w:customStyle="1" w:styleId="a">
    <w:name w:val="Название Знак"/>
    <w:basedOn w:val="DefaultParagraphFont"/>
    <w:link w:val="Title"/>
    <w:rsid w:val="00674291"/>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674291"/>
    <w:pPr>
      <w:spacing w:after="120"/>
    </w:pPr>
  </w:style>
  <w:style w:type="character" w:customStyle="1" w:styleId="a0">
    <w:name w:val="Основной текст Знак"/>
    <w:basedOn w:val="DefaultParagraphFont"/>
    <w:link w:val="BodyText"/>
    <w:uiPriority w:val="99"/>
    <w:semiHidden/>
    <w:rsid w:val="00674291"/>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674291"/>
    <w:pPr>
      <w:snapToGrid w:val="0"/>
      <w:jc w:val="both"/>
    </w:pPr>
    <w:rPr>
      <w:color w:val="000000"/>
      <w:sz w:val="26"/>
      <w:szCs w:val="20"/>
    </w:rPr>
  </w:style>
  <w:style w:type="character" w:customStyle="1" w:styleId="2">
    <w:name w:val="Основной текст 2 Знак"/>
    <w:basedOn w:val="DefaultParagraphFont"/>
    <w:link w:val="BodyText2"/>
    <w:semiHidden/>
    <w:rsid w:val="00674291"/>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EB65D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B65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assist_2\&#1051;&#1080;&#1079;&#1072;\&#1040;&#1076;&#1084;&#1080;&#1085;&#1080;&#1089;&#1090;&#1088;&#1072;&#1090;&#1080;&#1074;&#1082;&#1072;\&#1053;&#1086;&#1074;&#1072;&#1103;%20&#1087;&#1072;&#1087;&#1082;&#1072;\12.34\05.09%201209%20&#1044;&#1077;&#1087;&#1072;&#1088;&#1090;&#1072;&#1084;&#1077;&#1085;&#1090;%205.19.1%20&#1087;.13%20,.doc"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